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B2" w:rsidRDefault="00D90AB2">
      <w:pPr>
        <w:pStyle w:val="Normal1"/>
        <w:jc w:val="center"/>
        <w:rPr>
          <w:b/>
          <w:bCs/>
        </w:rPr>
      </w:pPr>
      <w:r>
        <w:rPr>
          <w:b/>
          <w:bCs/>
        </w:rPr>
        <w:t>Estructura sugerida para la escritura de la tesis de grado</w:t>
      </w:r>
    </w:p>
    <w:p w:rsidR="00D90AB2" w:rsidRDefault="00D90AB2">
      <w:pPr>
        <w:pStyle w:val="Normal1"/>
        <w:jc w:val="center"/>
        <w:rPr>
          <w:b/>
          <w:bCs/>
        </w:rPr>
      </w:pPr>
      <w:r>
        <w:rPr>
          <w:b/>
          <w:bCs/>
        </w:rPr>
        <w:t>Licenciatura en Informática – FACET- UNT</w:t>
      </w:r>
    </w:p>
    <w:p w:rsidR="00D90AB2" w:rsidRDefault="00D90AB2">
      <w:pPr>
        <w:pStyle w:val="Normal1"/>
        <w:jc w:val="both"/>
        <w:rPr>
          <w:b/>
          <w:bCs/>
        </w:rPr>
      </w:pPr>
    </w:p>
    <w:p w:rsidR="00D90AB2" w:rsidRDefault="00D90AB2">
      <w:pPr>
        <w:pStyle w:val="Normal1"/>
        <w:jc w:val="both"/>
        <w:rPr>
          <w:b/>
          <w:bCs/>
        </w:rPr>
      </w:pPr>
      <w:r>
        <w:rPr>
          <w:b/>
          <w:bCs/>
        </w:rPr>
        <w:t>1. TESINA O TESIS DE GRADO</w:t>
      </w:r>
    </w:p>
    <w:p w:rsidR="00D90AB2" w:rsidRDefault="00D90AB2">
      <w:pPr>
        <w:pStyle w:val="Normal1"/>
        <w:widowControl w:val="0"/>
        <w:jc w:val="both"/>
      </w:pPr>
      <w:r>
        <w:t xml:space="preserve">Es un tipo de trabajo científico escrito con textos de trama expositivo-argumentativa, sobre un tema delimitado, resultado de una investigación metódica y rigurosa. </w:t>
      </w:r>
    </w:p>
    <w:p w:rsidR="00D90AB2" w:rsidRDefault="00D90AB2">
      <w:pPr>
        <w:pStyle w:val="Normal1"/>
        <w:widowControl w:val="0"/>
        <w:jc w:val="both"/>
      </w:pPr>
    </w:p>
    <w:p w:rsidR="00D90AB2" w:rsidRDefault="00D90AB2">
      <w:pPr>
        <w:pStyle w:val="Normal1"/>
        <w:jc w:val="both"/>
      </w:pPr>
    </w:p>
    <w:p w:rsidR="00D90AB2" w:rsidRDefault="00D90AB2">
      <w:pPr>
        <w:pStyle w:val="Normal1"/>
        <w:jc w:val="both"/>
        <w:rPr>
          <w:b/>
          <w:bCs/>
        </w:rPr>
      </w:pPr>
      <w:r>
        <w:rPr>
          <w:b/>
          <w:bCs/>
        </w:rPr>
        <w:t>1.1 Estructura</w:t>
      </w:r>
    </w:p>
    <w:p w:rsidR="00D90AB2" w:rsidRDefault="00D90AB2">
      <w:pPr>
        <w:pStyle w:val="Normal1"/>
        <w:jc w:val="both"/>
      </w:pPr>
      <w:r>
        <w:t>A continuación se detalla la estructura general de la tesis. Cada parte se comienza en hoja nueva:</w:t>
      </w:r>
    </w:p>
    <w:p w:rsidR="00D90AB2" w:rsidRDefault="00D90AB2">
      <w:pPr>
        <w:pStyle w:val="Normal1"/>
        <w:widowControl w:val="0"/>
        <w:numPr>
          <w:ilvl w:val="0"/>
          <w:numId w:val="2"/>
        </w:numPr>
        <w:ind w:left="357" w:hanging="357"/>
        <w:jc w:val="both"/>
        <w:rPr>
          <w:i/>
          <w:iCs/>
        </w:rPr>
      </w:pPr>
      <w:r>
        <w:rPr>
          <w:i/>
          <w:iCs/>
        </w:rPr>
        <w:t>Primera hoja:</w:t>
      </w:r>
      <w:r>
        <w:t xml:space="preserve"> objetivos de la tesis (extraídos del plan de trabajo presentado a comisión académica).</w:t>
      </w:r>
    </w:p>
    <w:p w:rsidR="00D90AB2" w:rsidRDefault="00D90AB2">
      <w:pPr>
        <w:pStyle w:val="Normal1"/>
        <w:widowControl w:val="0"/>
        <w:numPr>
          <w:ilvl w:val="0"/>
          <w:numId w:val="2"/>
        </w:numPr>
        <w:ind w:left="357" w:hanging="357"/>
        <w:jc w:val="both"/>
      </w:pPr>
      <w:r>
        <w:rPr>
          <w:i/>
          <w:iCs/>
        </w:rPr>
        <w:t>Portada</w:t>
      </w:r>
      <w:r>
        <w:t xml:space="preserve">: incluye información institucional (universidad, facultad, cátedra o carrera) en el ángulo superior; título y subtítulo, en el centro; nombre completo del alumno (puede estar precedido de “Por:”), un poco más abajo; director/a del trabajo y lugar-fecha, en el sector inferior. Usar una </w:t>
      </w:r>
      <w:proofErr w:type="spellStart"/>
      <w:r>
        <w:t>tipografia</w:t>
      </w:r>
      <w:proofErr w:type="spellEnd"/>
      <w:r>
        <w:t xml:space="preserve"> sencilla (no llamativa). </w:t>
      </w:r>
    </w:p>
    <w:p w:rsidR="00D90AB2" w:rsidRDefault="00D90AB2">
      <w:pPr>
        <w:pStyle w:val="Normal1"/>
        <w:widowControl w:val="0"/>
        <w:numPr>
          <w:ilvl w:val="0"/>
          <w:numId w:val="2"/>
        </w:numPr>
        <w:ind w:left="357" w:hanging="357"/>
        <w:jc w:val="both"/>
      </w:pPr>
      <w:r>
        <w:rPr>
          <w:i/>
          <w:iCs/>
        </w:rPr>
        <w:t>Título</w:t>
      </w:r>
      <w:r>
        <w:t xml:space="preserve">: tiene que dar una idea precisa del tema; debe ser atractivo pero no excesivamente metafórico. </w:t>
      </w:r>
    </w:p>
    <w:p w:rsidR="00D90AB2" w:rsidRDefault="00D90AB2">
      <w:pPr>
        <w:pStyle w:val="Normal1"/>
        <w:widowControl w:val="0"/>
        <w:numPr>
          <w:ilvl w:val="0"/>
          <w:numId w:val="2"/>
        </w:numPr>
        <w:jc w:val="both"/>
      </w:pPr>
      <w:r>
        <w:rPr>
          <w:i/>
          <w:iCs/>
        </w:rPr>
        <w:t>Índice</w:t>
      </w:r>
      <w:r>
        <w:t>: después de la portada. El listado de temas debe coincidir con los subtítulos. No olvidar las páginas.</w:t>
      </w:r>
    </w:p>
    <w:p w:rsidR="00D90AB2" w:rsidRDefault="00D90AB2">
      <w:pPr>
        <w:pStyle w:val="Normal1"/>
        <w:widowControl w:val="0"/>
        <w:numPr>
          <w:ilvl w:val="0"/>
          <w:numId w:val="2"/>
        </w:numPr>
        <w:ind w:left="357" w:hanging="357"/>
        <w:jc w:val="both"/>
      </w:pPr>
      <w:r>
        <w:rPr>
          <w:i/>
          <w:iCs/>
        </w:rPr>
        <w:t>Introducción</w:t>
      </w:r>
      <w:r>
        <w:t>: contiene la presentación de los objetivos y de la hipótesis de trabajo, determinación del corpus, estado de la cuestión (cuánto se ha estudiado el tema), relevancia del asunto investigado, metodología empleada y otras aclaraciones pertinentes. Las primeras oraciones son fundamentales para atraer e interesar al lector; guiarlo hacia la hipótesis con claridad.</w:t>
      </w:r>
    </w:p>
    <w:p w:rsidR="00D90AB2" w:rsidRDefault="00D90AB2">
      <w:pPr>
        <w:pStyle w:val="Normal1"/>
        <w:widowControl w:val="0"/>
        <w:numPr>
          <w:ilvl w:val="0"/>
          <w:numId w:val="2"/>
        </w:numPr>
        <w:jc w:val="both"/>
      </w:pPr>
      <w:r>
        <w:rPr>
          <w:i/>
          <w:iCs/>
        </w:rPr>
        <w:t>Desarrollo</w:t>
      </w:r>
      <w:r>
        <w:t>: contiene la explicación y la demostración, con sus pruebas. No se pone la palabra "Desarrollo" como título. Se empieza por el título del primer capítulo o apartado. Conviene usar un esquema numérico para evidenciar la jerarquía de los temas. Todo el contenido del desarrollo va seguido. Se divide en capítulos, según el tipo de investigación:</w:t>
      </w:r>
    </w:p>
    <w:p w:rsidR="00D90AB2" w:rsidRDefault="00D90AB2">
      <w:pPr>
        <w:pStyle w:val="Normal1"/>
        <w:widowControl w:val="0"/>
        <w:ind w:left="360"/>
        <w:jc w:val="both"/>
      </w:pPr>
    </w:p>
    <w:tbl>
      <w:tblPr>
        <w:tblW w:w="9010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605"/>
        <w:gridCol w:w="4405"/>
      </w:tblGrid>
      <w:tr w:rsidR="00D90AB2">
        <w:tc>
          <w:tcPr>
            <w:tcW w:w="4605" w:type="dxa"/>
          </w:tcPr>
          <w:p w:rsidR="00D90AB2" w:rsidRPr="004D21D0" w:rsidRDefault="00D90AB2" w:rsidP="004D21D0">
            <w:pPr>
              <w:pStyle w:val="Normal1"/>
              <w:widowControl w:val="0"/>
              <w:jc w:val="center"/>
              <w:rPr>
                <w:b/>
                <w:bCs/>
              </w:rPr>
            </w:pPr>
            <w:r w:rsidRPr="004D21D0">
              <w:rPr>
                <w:b/>
                <w:bCs/>
              </w:rPr>
              <w:t xml:space="preserve">Investigación bibliográfica </w:t>
            </w:r>
          </w:p>
        </w:tc>
        <w:tc>
          <w:tcPr>
            <w:tcW w:w="4405" w:type="dxa"/>
            <w:tcBorders>
              <w:left w:val="single" w:sz="4" w:space="0" w:color="000000"/>
              <w:right w:val="single" w:sz="4" w:space="0" w:color="000000"/>
            </w:tcBorders>
          </w:tcPr>
          <w:p w:rsidR="00D90AB2" w:rsidRPr="004D21D0" w:rsidRDefault="00D90AB2" w:rsidP="004D21D0">
            <w:pPr>
              <w:pStyle w:val="Normal1"/>
              <w:widowControl w:val="0"/>
              <w:jc w:val="center"/>
              <w:rPr>
                <w:b/>
                <w:bCs/>
              </w:rPr>
            </w:pPr>
            <w:r w:rsidRPr="004D21D0">
              <w:rPr>
                <w:b/>
                <w:bCs/>
              </w:rPr>
              <w:t>Investigación de campo</w:t>
            </w:r>
          </w:p>
        </w:tc>
      </w:tr>
      <w:tr w:rsidR="00D90AB2">
        <w:tc>
          <w:tcPr>
            <w:tcW w:w="4605" w:type="dxa"/>
          </w:tcPr>
          <w:p w:rsidR="00D90AB2" w:rsidRPr="004D21D0" w:rsidRDefault="00D90AB2" w:rsidP="004D21D0">
            <w:pPr>
              <w:pStyle w:val="Normal1"/>
              <w:widowControl w:val="0"/>
              <w:jc w:val="both"/>
              <w:rPr>
                <w:b/>
                <w:bCs/>
              </w:rPr>
            </w:pPr>
          </w:p>
          <w:p w:rsidR="00D90AB2" w:rsidRDefault="00D90AB2" w:rsidP="004D21D0">
            <w:pPr>
              <w:pStyle w:val="Normal1"/>
              <w:widowControl w:val="0"/>
            </w:pPr>
            <w:r>
              <w:t>Orden lógico decreciente: de lo general (marco teórico, contexto) a lo particular (autor, corpus elegido)</w:t>
            </w:r>
          </w:p>
        </w:tc>
        <w:tc>
          <w:tcPr>
            <w:tcW w:w="4405" w:type="dxa"/>
            <w:tcBorders>
              <w:left w:val="single" w:sz="4" w:space="0" w:color="000000"/>
              <w:right w:val="single" w:sz="4" w:space="0" w:color="000000"/>
            </w:tcBorders>
          </w:tcPr>
          <w:p w:rsidR="00D90AB2" w:rsidRDefault="00D90AB2" w:rsidP="004D21D0">
            <w:pPr>
              <w:pStyle w:val="Normal1"/>
              <w:widowControl w:val="0"/>
              <w:ind w:left="360"/>
            </w:pPr>
          </w:p>
          <w:p w:rsidR="00D90AB2" w:rsidRDefault="00D90AB2" w:rsidP="004D21D0">
            <w:pPr>
              <w:pStyle w:val="Normal1"/>
              <w:widowControl w:val="0"/>
              <w:ind w:left="360"/>
            </w:pPr>
            <w:r>
              <w:t>1. Marco teórico</w:t>
            </w:r>
          </w:p>
          <w:p w:rsidR="00D90AB2" w:rsidRDefault="00D90AB2" w:rsidP="004D21D0">
            <w:pPr>
              <w:pStyle w:val="Normal1"/>
              <w:widowControl w:val="0"/>
              <w:ind w:left="360"/>
            </w:pPr>
            <w:r>
              <w:t>2. Metodología</w:t>
            </w:r>
          </w:p>
          <w:p w:rsidR="00D90AB2" w:rsidRDefault="00D90AB2" w:rsidP="004D21D0">
            <w:pPr>
              <w:pStyle w:val="Normal1"/>
              <w:widowControl w:val="0"/>
              <w:ind w:left="360"/>
            </w:pPr>
            <w:r>
              <w:t xml:space="preserve">3. Análisis de casos o  </w:t>
            </w:r>
          </w:p>
          <w:p w:rsidR="00D90AB2" w:rsidRDefault="00D90AB2" w:rsidP="004D21D0">
            <w:pPr>
              <w:pStyle w:val="Normal1"/>
              <w:widowControl w:val="0"/>
              <w:ind w:left="360"/>
            </w:pPr>
            <w:r>
              <w:t xml:space="preserve">     Resultados</w:t>
            </w:r>
          </w:p>
          <w:p w:rsidR="00D90AB2" w:rsidRDefault="00D90AB2" w:rsidP="004D21D0">
            <w:pPr>
              <w:pStyle w:val="Normal1"/>
              <w:widowControl w:val="0"/>
            </w:pPr>
          </w:p>
        </w:tc>
      </w:tr>
    </w:tbl>
    <w:p w:rsidR="00D90AB2" w:rsidRDefault="00D90AB2">
      <w:pPr>
        <w:pStyle w:val="Normal1"/>
        <w:widowControl w:val="0"/>
        <w:jc w:val="both"/>
      </w:pPr>
    </w:p>
    <w:p w:rsidR="00D90AB2" w:rsidRDefault="00D90AB2">
      <w:pPr>
        <w:pStyle w:val="Normal1"/>
        <w:widowControl w:val="0"/>
        <w:numPr>
          <w:ilvl w:val="0"/>
          <w:numId w:val="2"/>
        </w:numPr>
        <w:jc w:val="both"/>
      </w:pPr>
      <w:r>
        <w:rPr>
          <w:i/>
          <w:iCs/>
        </w:rPr>
        <w:t>Conclusión</w:t>
      </w:r>
      <w:r>
        <w:t xml:space="preserve">: Sintetiza las respuestas a las preguntas de la Introducción, según la demostración desarrollada a lo largo del trabajo: no se deben agregar nuevos datos ni nuevos argumentos. </w:t>
      </w:r>
    </w:p>
    <w:p w:rsidR="00D90AB2" w:rsidRDefault="00D90AB2">
      <w:pPr>
        <w:pStyle w:val="Normal1"/>
        <w:widowControl w:val="0"/>
        <w:jc w:val="both"/>
      </w:pPr>
    </w:p>
    <w:p w:rsidR="00D90AB2" w:rsidRDefault="00D90AB2">
      <w:pPr>
        <w:pStyle w:val="Normal1"/>
        <w:widowControl w:val="0"/>
        <w:numPr>
          <w:ilvl w:val="0"/>
          <w:numId w:val="1"/>
        </w:numPr>
        <w:ind w:left="357" w:hanging="357"/>
        <w:jc w:val="both"/>
      </w:pPr>
      <w:r>
        <w:rPr>
          <w:i/>
          <w:iCs/>
        </w:rPr>
        <w:t>Apéndice o Anexo</w:t>
      </w:r>
      <w:r>
        <w:t xml:space="preserve">: material </w:t>
      </w:r>
      <w:proofErr w:type="spellStart"/>
      <w:r>
        <w:t>complementarioo</w:t>
      </w:r>
      <w:proofErr w:type="spellEnd"/>
      <w:r>
        <w:t xml:space="preserve"> preparado por los autores del trabajo, pero que responde indirectamente al tema. En el desarrollo, debe indicarse al lector –a través de notas– qué hallará en estos apartados.</w:t>
      </w:r>
    </w:p>
    <w:p w:rsidR="00D90AB2" w:rsidRDefault="00D90AB2">
      <w:pPr>
        <w:pStyle w:val="Normal1"/>
        <w:widowControl w:val="0"/>
        <w:jc w:val="both"/>
      </w:pPr>
    </w:p>
    <w:p w:rsidR="00D90AB2" w:rsidRDefault="00D90AB2">
      <w:pPr>
        <w:pStyle w:val="Normal1"/>
        <w:widowControl w:val="0"/>
        <w:numPr>
          <w:ilvl w:val="0"/>
          <w:numId w:val="1"/>
        </w:numPr>
        <w:ind w:left="357" w:hanging="357"/>
        <w:jc w:val="both"/>
      </w:pPr>
      <w:r>
        <w:rPr>
          <w:i/>
          <w:iCs/>
        </w:rPr>
        <w:t>Bibliografía</w:t>
      </w:r>
      <w:r>
        <w:t xml:space="preserve">: lista de las referencias bibliográficas de los documentos usados en la investigación. </w:t>
      </w:r>
    </w:p>
    <w:p w:rsidR="00D90AB2" w:rsidRDefault="00D90AB2">
      <w:pPr>
        <w:pStyle w:val="Normal1"/>
        <w:widowControl w:val="0"/>
        <w:numPr>
          <w:ilvl w:val="0"/>
          <w:numId w:val="3"/>
        </w:numPr>
        <w:tabs>
          <w:tab w:val="left" w:pos="360"/>
        </w:tabs>
        <w:ind w:left="360"/>
        <w:jc w:val="both"/>
      </w:pPr>
      <w:r>
        <w:rPr>
          <w:i/>
          <w:iCs/>
        </w:rPr>
        <w:t>Partes opcionales</w:t>
      </w:r>
      <w:r>
        <w:t>: dedicatoria, epígrafe, prólogo (más subjetivo que la Introducción), resumen, índices de abreviaturas, ilustraciones o gráficos.</w:t>
      </w:r>
    </w:p>
    <w:p w:rsidR="00F06BB1" w:rsidRDefault="00F06BB1" w:rsidP="00F06BB1">
      <w:pPr>
        <w:pStyle w:val="Normal1"/>
        <w:widowControl w:val="0"/>
        <w:tabs>
          <w:tab w:val="left" w:pos="360"/>
        </w:tabs>
        <w:jc w:val="both"/>
      </w:pPr>
    </w:p>
    <w:p w:rsidR="00F06BB1" w:rsidRDefault="00F06BB1" w:rsidP="00F06BB1">
      <w:pPr>
        <w:pStyle w:val="Normal1"/>
        <w:widowControl w:val="0"/>
        <w:tabs>
          <w:tab w:val="left" w:pos="360"/>
        </w:tabs>
        <w:jc w:val="both"/>
      </w:pPr>
    </w:p>
    <w:p w:rsidR="00D90AB2" w:rsidRDefault="00D90AB2">
      <w:pPr>
        <w:pStyle w:val="Normal1"/>
        <w:widowControl w:val="0"/>
        <w:jc w:val="both"/>
        <w:rPr>
          <w:b/>
          <w:bCs/>
        </w:rPr>
      </w:pPr>
    </w:p>
    <w:p w:rsidR="00D90AB2" w:rsidRDefault="00D90AB2">
      <w:pPr>
        <w:pStyle w:val="Normal1"/>
        <w:widowControl w:val="0"/>
        <w:jc w:val="both"/>
        <w:rPr>
          <w:b/>
          <w:bCs/>
        </w:rPr>
      </w:pPr>
      <w:r>
        <w:rPr>
          <w:b/>
          <w:bCs/>
        </w:rPr>
        <w:lastRenderedPageBreak/>
        <w:t>1.2. Aspectos formales</w:t>
      </w:r>
    </w:p>
    <w:p w:rsidR="00D90AB2" w:rsidRDefault="00D90AB2">
      <w:pPr>
        <w:pStyle w:val="Normal1"/>
        <w:widowControl w:val="0"/>
        <w:jc w:val="both"/>
      </w:pPr>
    </w:p>
    <w:p w:rsidR="00D90AB2" w:rsidRDefault="00D90AB2">
      <w:pPr>
        <w:pStyle w:val="Normal1"/>
        <w:widowControl w:val="0"/>
        <w:numPr>
          <w:ilvl w:val="0"/>
          <w:numId w:val="2"/>
        </w:numPr>
        <w:jc w:val="both"/>
      </w:pPr>
      <w:r>
        <w:rPr>
          <w:i/>
          <w:iCs/>
        </w:rPr>
        <w:t>Hoja</w:t>
      </w:r>
      <w:r>
        <w:t>: A4 (21 x 29,7 cm), a simple faz.</w:t>
      </w:r>
    </w:p>
    <w:p w:rsidR="00D90AB2" w:rsidRDefault="00D90AB2">
      <w:pPr>
        <w:pStyle w:val="Normal1"/>
        <w:widowControl w:val="0"/>
        <w:numPr>
          <w:ilvl w:val="0"/>
          <w:numId w:val="2"/>
        </w:numPr>
        <w:jc w:val="both"/>
      </w:pPr>
      <w:r>
        <w:rPr>
          <w:i/>
          <w:iCs/>
        </w:rPr>
        <w:t>Letra</w:t>
      </w:r>
      <w:r>
        <w:t xml:space="preserve">: preferentemente Times New </w:t>
      </w:r>
      <w:proofErr w:type="spellStart"/>
      <w:r>
        <w:t>Roman</w:t>
      </w:r>
      <w:proofErr w:type="spellEnd"/>
      <w:r>
        <w:t xml:space="preserve"> 12 ó Arial 11, u otras equivalentes. Lo importante es una tipografía sencilla.</w:t>
      </w:r>
    </w:p>
    <w:p w:rsidR="00D90AB2" w:rsidRDefault="00D90AB2">
      <w:pPr>
        <w:pStyle w:val="Normal1"/>
        <w:widowControl w:val="0"/>
        <w:numPr>
          <w:ilvl w:val="0"/>
          <w:numId w:val="2"/>
        </w:numPr>
        <w:jc w:val="both"/>
      </w:pPr>
      <w:r>
        <w:rPr>
          <w:i/>
          <w:iCs/>
        </w:rPr>
        <w:t>Numeración de hojas</w:t>
      </w:r>
      <w:r>
        <w:t>: sucesiva.</w:t>
      </w:r>
    </w:p>
    <w:p w:rsidR="00D90AB2" w:rsidRDefault="00D90AB2">
      <w:pPr>
        <w:pStyle w:val="Normal1"/>
        <w:widowControl w:val="0"/>
        <w:numPr>
          <w:ilvl w:val="0"/>
          <w:numId w:val="2"/>
        </w:numPr>
        <w:jc w:val="both"/>
      </w:pPr>
      <w:r>
        <w:rPr>
          <w:i/>
          <w:iCs/>
        </w:rPr>
        <w:t>Títulos internos</w:t>
      </w:r>
      <w:r>
        <w:t xml:space="preserve">: el tamaño y el formato de la letra, además del bloque numérico, deben indicar la jerarquía del subtítulo. Para destacar, se usan </w:t>
      </w:r>
      <w:r>
        <w:rPr>
          <w:b/>
          <w:bCs/>
        </w:rPr>
        <w:t xml:space="preserve">sólo algunos de estos recursos </w:t>
      </w:r>
      <w:r>
        <w:t xml:space="preserve">(en este orden): </w:t>
      </w:r>
      <w:r>
        <w:rPr>
          <w:b/>
          <w:bCs/>
        </w:rPr>
        <w:t>ALTASNEGRITAS</w:t>
      </w:r>
      <w:r>
        <w:t xml:space="preserve">, ALTAS, </w:t>
      </w:r>
      <w:proofErr w:type="spellStart"/>
      <w:r>
        <w:rPr>
          <w:b/>
          <w:bCs/>
          <w:i/>
          <w:iCs/>
        </w:rPr>
        <w:t>negritabastardilla</w:t>
      </w:r>
      <w:proofErr w:type="spellEnd"/>
      <w:r>
        <w:t xml:space="preserve">, </w:t>
      </w:r>
      <w:r>
        <w:rPr>
          <w:b/>
          <w:bCs/>
        </w:rPr>
        <w:t>negritas</w:t>
      </w:r>
      <w:r>
        <w:t xml:space="preserve">, </w:t>
      </w:r>
      <w:r>
        <w:rPr>
          <w:i/>
          <w:iCs/>
        </w:rPr>
        <w:t>bastardillas</w:t>
      </w:r>
      <w:r>
        <w:t xml:space="preserve">. Ya no se usa el </w:t>
      </w:r>
      <w:r>
        <w:rPr>
          <w:u w:val="single"/>
        </w:rPr>
        <w:t>subrayado</w:t>
      </w:r>
      <w:r>
        <w:t>. No dejar títulos huérfanos al final de una página.</w:t>
      </w:r>
    </w:p>
    <w:p w:rsidR="00D90AB2" w:rsidRDefault="00D90AB2">
      <w:pPr>
        <w:pStyle w:val="Normal1"/>
        <w:widowControl w:val="0"/>
        <w:numPr>
          <w:ilvl w:val="0"/>
          <w:numId w:val="2"/>
        </w:numPr>
        <w:jc w:val="both"/>
      </w:pPr>
      <w:r>
        <w:rPr>
          <w:i/>
          <w:iCs/>
        </w:rPr>
        <w:t>Estilo</w:t>
      </w:r>
      <w:r>
        <w:t xml:space="preserve">: se prefiere el estilo impersonal, aunque -cuando sea oportuno- puede usarse la 1ª persona. </w:t>
      </w:r>
      <w:r>
        <w:rPr>
          <w:b/>
          <w:bCs/>
        </w:rPr>
        <w:t xml:space="preserve"> Mantener el tiempo verbal, sobre todo en los pasajes narrativos</w:t>
      </w:r>
      <w:r>
        <w:t>.</w:t>
      </w:r>
    </w:p>
    <w:p w:rsidR="00D90AB2" w:rsidRDefault="00D90AB2">
      <w:pPr>
        <w:pStyle w:val="Normal1"/>
        <w:widowControl w:val="0"/>
        <w:jc w:val="both"/>
      </w:pPr>
    </w:p>
    <w:p w:rsidR="00D90AB2" w:rsidRDefault="00D90AB2">
      <w:pPr>
        <w:pStyle w:val="Normal1"/>
        <w:jc w:val="both"/>
      </w:pPr>
    </w:p>
    <w:p w:rsidR="00D90AB2" w:rsidRDefault="00D90AB2">
      <w:pPr>
        <w:pStyle w:val="Normal1"/>
        <w:jc w:val="both"/>
      </w:pPr>
    </w:p>
    <w:p w:rsidR="00D90AB2" w:rsidRDefault="00D90AB2">
      <w:pPr>
        <w:pStyle w:val="Normal1"/>
        <w:jc w:val="both"/>
        <w:rPr>
          <w:b/>
          <w:bCs/>
        </w:rPr>
      </w:pPr>
      <w:r>
        <w:rPr>
          <w:b/>
          <w:bCs/>
        </w:rPr>
        <w:t>2.  APARATO CRÍTICO</w:t>
      </w:r>
    </w:p>
    <w:p w:rsidR="00D90AB2" w:rsidRDefault="00D90AB2">
      <w:pPr>
        <w:pStyle w:val="Normal1"/>
        <w:widowControl w:val="0"/>
        <w:jc w:val="both"/>
        <w:rPr>
          <w:b/>
          <w:bCs/>
        </w:rPr>
      </w:pPr>
    </w:p>
    <w:p w:rsidR="00D90AB2" w:rsidRDefault="00D90AB2">
      <w:pPr>
        <w:pStyle w:val="Normal1"/>
        <w:widowControl w:val="0"/>
        <w:jc w:val="both"/>
      </w:pPr>
      <w:r>
        <w:t xml:space="preserve">     Los componentes fundamentales del discurso académico-científico son la explicación, la discusión y la demostración, estrategias discursivas a través de las cuales se presentan información y datos de distinto tipo, argumentos propios y de otros estudiosos, y pruebas textuales (o sea, extraídas del corpus); es decir, remisiones permanentes a las fuentes y a la bibliografía. Estas remisiones constituyen el </w:t>
      </w:r>
      <w:r>
        <w:rPr>
          <w:b/>
          <w:bCs/>
        </w:rPr>
        <w:t>aparato crítico</w:t>
      </w:r>
      <w:r>
        <w:t xml:space="preserve"> de todo trabajo científico, que abarca las citas, las notas y las referencias bibliográficas.</w:t>
      </w:r>
    </w:p>
    <w:p w:rsidR="00D90AB2" w:rsidRDefault="00D90AB2">
      <w:pPr>
        <w:pStyle w:val="Normal1"/>
        <w:widowControl w:val="0"/>
        <w:jc w:val="both"/>
      </w:pPr>
      <w:r>
        <w:t xml:space="preserve">                                    </w:t>
      </w:r>
      <w:r>
        <w:rPr>
          <w:b/>
          <w:bCs/>
        </w:rPr>
        <w:t xml:space="preserve"> </w:t>
      </w:r>
    </w:p>
    <w:p w:rsidR="00D90AB2" w:rsidRDefault="00D90AB2">
      <w:pPr>
        <w:pStyle w:val="Normal1"/>
        <w:jc w:val="both"/>
      </w:pPr>
      <w:r>
        <w:rPr>
          <w:b/>
          <w:bCs/>
        </w:rPr>
        <w:t xml:space="preserve">2.1. </w:t>
      </w:r>
      <w:r>
        <w:rPr>
          <w:b/>
          <w:bCs/>
          <w:i/>
          <w:iCs/>
        </w:rPr>
        <w:t>Transcripciones o citas</w:t>
      </w:r>
      <w:r>
        <w:rPr>
          <w:b/>
          <w:bCs/>
        </w:rPr>
        <w:t xml:space="preserve"> </w:t>
      </w:r>
    </w:p>
    <w:p w:rsidR="00D90AB2" w:rsidRDefault="00D90AB2">
      <w:pPr>
        <w:pStyle w:val="Normal1"/>
        <w:widowControl w:val="0"/>
        <w:jc w:val="both"/>
      </w:pPr>
      <w:r>
        <w:t>La citación de un documento puede hacerse de dos formas:</w:t>
      </w:r>
    </w:p>
    <w:p w:rsidR="00D90AB2" w:rsidRDefault="00D90AB2">
      <w:pPr>
        <w:pStyle w:val="Normal1"/>
        <w:widowControl w:val="0"/>
        <w:jc w:val="both"/>
      </w:pPr>
      <w:r>
        <w:t xml:space="preserve">       a) </w:t>
      </w:r>
      <w:r>
        <w:rPr>
          <w:i/>
          <w:iCs/>
        </w:rPr>
        <w:t>directa</w:t>
      </w:r>
      <w:r>
        <w:t>: transcripción o copia textual de algún pasaje de otro documento.</w:t>
      </w:r>
    </w:p>
    <w:p w:rsidR="00D90AB2" w:rsidRDefault="00D90AB2">
      <w:pPr>
        <w:pStyle w:val="Normal1"/>
        <w:widowControl w:val="0"/>
        <w:jc w:val="both"/>
      </w:pPr>
      <w:r>
        <w:t xml:space="preserve">       b) </w:t>
      </w:r>
      <w:r>
        <w:rPr>
          <w:i/>
          <w:iCs/>
        </w:rPr>
        <w:t>indirecta</w:t>
      </w:r>
      <w:r>
        <w:t>: se parafrasea el contenido de otro documento.</w:t>
      </w:r>
    </w:p>
    <w:p w:rsidR="00D90AB2" w:rsidRDefault="00D90AB2">
      <w:pPr>
        <w:pStyle w:val="Normal1"/>
        <w:widowControl w:val="0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D90AB2" w:rsidRDefault="00D90AB2">
      <w:pPr>
        <w:pStyle w:val="Normal1"/>
        <w:widowControl w:val="0"/>
        <w:jc w:val="both"/>
      </w:pPr>
      <w:r>
        <w:rPr>
          <w:rFonts w:ascii="Noto Sans Symbols" w:hAnsi="Noto Sans Symbols" w:cs="Noto Sans Symbols"/>
          <w:i/>
          <w:iCs/>
        </w:rPr>
        <w:t>→</w:t>
      </w:r>
      <w:r>
        <w:t xml:space="preserve"> En ambos casos, se debe aclarar con precisión cuál es el documento citado. </w:t>
      </w:r>
    </w:p>
    <w:p w:rsidR="00D90AB2" w:rsidRDefault="00D90AB2">
      <w:pPr>
        <w:pStyle w:val="Normal1"/>
        <w:widowControl w:val="0"/>
        <w:jc w:val="both"/>
      </w:pPr>
      <w:r>
        <w:rPr>
          <w:rFonts w:ascii="Noto Sans Symbols" w:hAnsi="Noto Sans Symbols" w:cs="Noto Sans Symbols"/>
        </w:rPr>
        <w:t>→</w:t>
      </w:r>
      <w:r>
        <w:t xml:space="preserve"> No colocar citas sin alguna introducción, en la que se anuncie autor o tema. </w:t>
      </w:r>
    </w:p>
    <w:p w:rsidR="00D90AB2" w:rsidRDefault="00D90AB2">
      <w:pPr>
        <w:pStyle w:val="Normal1"/>
        <w:jc w:val="both"/>
      </w:pPr>
      <w:r>
        <w:rPr>
          <w:rFonts w:ascii="Noto Sans Symbols" w:hAnsi="Noto Sans Symbols" w:cs="Noto Sans Symbols"/>
        </w:rPr>
        <w:t>→</w:t>
      </w:r>
      <w:r>
        <w:t xml:space="preserve"> Las citas directas de no más de cuatro renglones se incorporan en el texto y se distinguen con las comillas. Se usan comillas simples para transcribir frases encerradas entre comillas dobles dentro de una cita. </w:t>
      </w:r>
    </w:p>
    <w:p w:rsidR="00D90AB2" w:rsidRDefault="00D90AB2">
      <w:pPr>
        <w:pStyle w:val="Normal1"/>
        <w:jc w:val="both"/>
      </w:pPr>
      <w:r>
        <w:rPr>
          <w:rFonts w:ascii="Noto Sans Symbols" w:hAnsi="Noto Sans Symbols" w:cs="Noto Sans Symbols"/>
        </w:rPr>
        <w:t>→</w:t>
      </w:r>
      <w:r>
        <w:t xml:space="preserve"> Las aclaraciones van entre paréntesis, según MLA. Ej.: (sic), (el realzado es nuestro). En cambio, el uso argentino prefiere el uso de corchetes, para que no se confundan con los paréntesis incluidos en las citas. Ej.: [sic], [el realzado es nuestro].</w:t>
      </w:r>
      <w:r>
        <w:rPr>
          <w:i/>
          <w:iCs/>
        </w:rPr>
        <w:t xml:space="preserve"> Sic: </w:t>
      </w:r>
      <w:r>
        <w:t>‘así en el original’ (cuando hay algún error evidente). Ej.: "las mujer [</w:t>
      </w:r>
      <w:r>
        <w:rPr>
          <w:i/>
          <w:iCs/>
        </w:rPr>
        <w:t>sic</w:t>
      </w:r>
      <w:r>
        <w:t>]"</w:t>
      </w:r>
    </w:p>
    <w:p w:rsidR="00D90AB2" w:rsidRDefault="00D90AB2">
      <w:pPr>
        <w:pStyle w:val="Normal1"/>
        <w:jc w:val="both"/>
      </w:pPr>
    </w:p>
    <w:p w:rsidR="00D90AB2" w:rsidRDefault="00D90AB2">
      <w:pPr>
        <w:pStyle w:val="Normal1"/>
        <w:jc w:val="both"/>
      </w:pPr>
      <w:r>
        <w:rPr>
          <w:b/>
          <w:bCs/>
        </w:rPr>
        <w:t xml:space="preserve">2.2. </w:t>
      </w:r>
      <w:r>
        <w:rPr>
          <w:b/>
          <w:bCs/>
          <w:i/>
          <w:iCs/>
        </w:rPr>
        <w:t>Notas</w:t>
      </w:r>
    </w:p>
    <w:p w:rsidR="00D90AB2" w:rsidRDefault="00D90AB2">
      <w:pPr>
        <w:pStyle w:val="Normal1"/>
        <w:widowControl w:val="0"/>
        <w:jc w:val="both"/>
      </w:pPr>
      <w:r>
        <w:t xml:space="preserve">Son </w:t>
      </w:r>
      <w:proofErr w:type="spellStart"/>
      <w:r>
        <w:t>paratextos</w:t>
      </w:r>
      <w:proofErr w:type="spellEnd"/>
      <w:r>
        <w:t xml:space="preserve"> a pie de página o al final de libro o capítulo, que aclara o completa algún punto del cuerpo del trabajo. Suelen contener referencias bibliográficas.</w:t>
      </w:r>
    </w:p>
    <w:p w:rsidR="00D90AB2" w:rsidRDefault="00D90AB2">
      <w:pPr>
        <w:pStyle w:val="Normal1"/>
        <w:widowControl w:val="0"/>
        <w:jc w:val="both"/>
      </w:pPr>
    </w:p>
    <w:p w:rsidR="00D90AB2" w:rsidRDefault="00D90AB2">
      <w:pPr>
        <w:pStyle w:val="Normal1"/>
        <w:widowControl w:val="0"/>
        <w:jc w:val="both"/>
      </w:pPr>
      <w:r>
        <w:rPr>
          <w:rFonts w:ascii="Noto Sans Symbols" w:hAnsi="Noto Sans Symbols" w:cs="Noto Sans Symbols"/>
        </w:rPr>
        <w:t>→</w:t>
      </w:r>
      <w:r>
        <w:t xml:space="preserve"> Llevan numeración sucesiva a lo largo de todo el escrito o de todo el capítulo, en el caso de libros extensos y con abundantes notas. </w:t>
      </w:r>
    </w:p>
    <w:p w:rsidR="00D90AB2" w:rsidRDefault="00D90AB2">
      <w:pPr>
        <w:pStyle w:val="Normal1"/>
        <w:jc w:val="both"/>
      </w:pPr>
      <w:r>
        <w:rPr>
          <w:rFonts w:ascii="Noto Sans Symbols" w:hAnsi="Noto Sans Symbols" w:cs="Noto Sans Symbols"/>
        </w:rPr>
        <w:t>→</w:t>
      </w:r>
      <w:r>
        <w:t xml:space="preserve"> Los números volados de las notas se colocan al final de la cita, después de las comillas (si las hubiere) y de la referencia bibliográfica, y </w:t>
      </w:r>
      <w:r>
        <w:rPr>
          <w:b/>
          <w:bCs/>
        </w:rPr>
        <w:t>antes</w:t>
      </w:r>
      <w:r>
        <w:t xml:space="preserve"> del punto. Ej.: “es un cuento fantástico” (Anderson Imbert 10)</w:t>
      </w:r>
      <w:r>
        <w:rPr>
          <w:vertAlign w:val="superscript"/>
        </w:rPr>
        <w:t>1</w:t>
      </w:r>
      <w:r>
        <w:t>.</w:t>
      </w:r>
    </w:p>
    <w:p w:rsidR="00D90AB2" w:rsidRDefault="00D90AB2">
      <w:pPr>
        <w:pStyle w:val="Normal1"/>
        <w:jc w:val="both"/>
      </w:pPr>
    </w:p>
    <w:p w:rsidR="00D90AB2" w:rsidRDefault="00D90AB2">
      <w:pPr>
        <w:pStyle w:val="Normal1"/>
        <w:jc w:val="both"/>
      </w:pPr>
    </w:p>
    <w:p w:rsidR="00F06BB1" w:rsidRDefault="00F06BB1">
      <w:pPr>
        <w:pStyle w:val="Normal1"/>
        <w:jc w:val="both"/>
      </w:pPr>
    </w:p>
    <w:p w:rsidR="00F06BB1" w:rsidRDefault="00F06BB1">
      <w:pPr>
        <w:pStyle w:val="Normal1"/>
        <w:jc w:val="both"/>
      </w:pPr>
      <w:bookmarkStart w:id="0" w:name="_GoBack"/>
      <w:bookmarkEnd w:id="0"/>
    </w:p>
    <w:p w:rsidR="00D90AB2" w:rsidRDefault="00D90AB2">
      <w:pPr>
        <w:pStyle w:val="Normal1"/>
        <w:jc w:val="both"/>
      </w:pPr>
      <w:r>
        <w:rPr>
          <w:b/>
          <w:bCs/>
        </w:rPr>
        <w:lastRenderedPageBreak/>
        <w:t>2.3.</w:t>
      </w:r>
      <w:r>
        <w:rPr>
          <w:b/>
          <w:bCs/>
          <w:i/>
          <w:iCs/>
        </w:rPr>
        <w:t xml:space="preserve"> Sistemas de referencias bibliográficas</w:t>
      </w:r>
    </w:p>
    <w:p w:rsidR="00D90AB2" w:rsidRDefault="00D90AB2">
      <w:pPr>
        <w:pStyle w:val="Normal1"/>
        <w:ind w:firstLine="360"/>
        <w:jc w:val="both"/>
        <w:rPr>
          <w:b/>
          <w:bCs/>
          <w:i/>
          <w:iCs/>
        </w:rPr>
      </w:pPr>
    </w:p>
    <w:p w:rsidR="00D90AB2" w:rsidRDefault="00D90AB2">
      <w:pPr>
        <w:pStyle w:val="Normal1"/>
        <w:jc w:val="both"/>
      </w:pPr>
      <w:r>
        <w:t xml:space="preserve">Indicar con precisión cuáles son los documentos que se han consultado. Es uno de los mejores modos de mostrar con cuánto rigor se ha trabajado. Se denomina </w:t>
      </w:r>
      <w:r>
        <w:rPr>
          <w:i/>
          <w:iCs/>
        </w:rPr>
        <w:t>referencia bibliográfica</w:t>
      </w:r>
      <w:r>
        <w:t xml:space="preserve"> a esa indicación de cuál es la fuente usada.</w:t>
      </w:r>
    </w:p>
    <w:p w:rsidR="00D90AB2" w:rsidRDefault="00D90AB2">
      <w:pPr>
        <w:pStyle w:val="Normal1"/>
        <w:jc w:val="both"/>
      </w:pPr>
      <w:r>
        <w:t xml:space="preserve">Incluir la referencia en el texto central, donde proporcionan una información mínima, entre paréntesis; y la “Bibliografía” se ordena alfabéticamente por autor, sin clasificar los documentos. Por ejemplo, estilo APA (American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) y estilo MLA (Modern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of </w:t>
      </w:r>
      <w:proofErr w:type="spellStart"/>
      <w:r>
        <w:t>America</w:t>
      </w:r>
      <w:proofErr w:type="spellEnd"/>
      <w:r>
        <w:t>), entre otros.</w:t>
      </w:r>
    </w:p>
    <w:p w:rsidR="00D90AB2" w:rsidRDefault="00D90AB2">
      <w:pPr>
        <w:pStyle w:val="Normal1"/>
        <w:ind w:left="360"/>
        <w:jc w:val="both"/>
      </w:pPr>
    </w:p>
    <w:p w:rsidR="00D90AB2" w:rsidRDefault="00D90AB2">
      <w:pPr>
        <w:pStyle w:val="Normal1"/>
        <w:widowControl w:val="0"/>
        <w:jc w:val="both"/>
        <w:rPr>
          <w:b/>
          <w:bCs/>
        </w:rPr>
      </w:pPr>
      <w:r>
        <w:rPr>
          <w:b/>
          <w:bCs/>
        </w:rPr>
        <w:t>2.3.1. Normas APA</w:t>
      </w:r>
    </w:p>
    <w:p w:rsidR="00D90AB2" w:rsidRDefault="00D90AB2">
      <w:pPr>
        <w:pStyle w:val="Normal1"/>
        <w:widowControl w:val="0"/>
        <w:ind w:left="360"/>
        <w:jc w:val="both"/>
      </w:pPr>
      <w:r>
        <w:t xml:space="preserve">Detalla autor y año </w:t>
      </w:r>
    </w:p>
    <w:p w:rsidR="00D90AB2" w:rsidRDefault="00D90AB2">
      <w:pPr>
        <w:pStyle w:val="Normal1"/>
        <w:widowControl w:val="0"/>
        <w:ind w:left="360"/>
        <w:jc w:val="both"/>
      </w:pPr>
      <w:proofErr w:type="spellStart"/>
      <w:r>
        <w:t>Ej</w:t>
      </w:r>
      <w:proofErr w:type="spellEnd"/>
      <w:r>
        <w:t xml:space="preserve"> 1.: Sé que me espera  (</w:t>
      </w:r>
      <w:proofErr w:type="spellStart"/>
      <w:r>
        <w:t>Favaro</w:t>
      </w:r>
      <w:proofErr w:type="spellEnd"/>
      <w:r>
        <w:t>, 1984).</w:t>
      </w:r>
    </w:p>
    <w:p w:rsidR="00D90AB2" w:rsidRDefault="00D90AB2">
      <w:pPr>
        <w:pStyle w:val="Normal1"/>
        <w:widowControl w:val="0"/>
        <w:ind w:left="360"/>
        <w:jc w:val="both"/>
      </w:pPr>
      <w:proofErr w:type="spellStart"/>
      <w:r>
        <w:t>Ej</w:t>
      </w:r>
      <w:proofErr w:type="spellEnd"/>
      <w:r>
        <w:t xml:space="preserve"> 2. Cuando hay dos autores: Sé que me espera  (</w:t>
      </w:r>
      <w:proofErr w:type="spellStart"/>
      <w:r>
        <w:t>Favaro</w:t>
      </w:r>
      <w:proofErr w:type="spellEnd"/>
      <w:r>
        <w:t xml:space="preserve"> y Pérez, 1984).</w:t>
      </w:r>
    </w:p>
    <w:p w:rsidR="00D90AB2" w:rsidRDefault="00D90AB2">
      <w:pPr>
        <w:pStyle w:val="Normal1"/>
        <w:widowControl w:val="0"/>
        <w:ind w:left="360"/>
        <w:jc w:val="both"/>
      </w:pPr>
      <w:proofErr w:type="spellStart"/>
      <w:r>
        <w:t>Ej</w:t>
      </w:r>
      <w:proofErr w:type="spellEnd"/>
      <w:r>
        <w:t xml:space="preserve"> 3. Cuando hay más dos autores: Sé que me espera  (</w:t>
      </w:r>
      <w:proofErr w:type="spellStart"/>
      <w:r>
        <w:t>Favaro</w:t>
      </w:r>
      <w:proofErr w:type="spellEnd"/>
      <w:r>
        <w:t xml:space="preserve"> et. al., 1984).</w:t>
      </w:r>
    </w:p>
    <w:p w:rsidR="00D90AB2" w:rsidRDefault="00D90AB2">
      <w:pPr>
        <w:pStyle w:val="Normal1"/>
        <w:widowControl w:val="0"/>
        <w:ind w:left="360"/>
        <w:jc w:val="both"/>
      </w:pPr>
      <w:proofErr w:type="spellStart"/>
      <w:r>
        <w:t>Ej</w:t>
      </w:r>
      <w:proofErr w:type="spellEnd"/>
      <w:r>
        <w:t xml:space="preserve"> 4. Cuando un concepto está citado por más de un autor: Sé que me espera  (</w:t>
      </w:r>
      <w:proofErr w:type="spellStart"/>
      <w:r>
        <w:t>Favaro</w:t>
      </w:r>
      <w:proofErr w:type="spellEnd"/>
      <w:r>
        <w:t xml:space="preserve">, 1984; </w:t>
      </w:r>
      <w:proofErr w:type="spellStart"/>
      <w:r>
        <w:t>Juarez</w:t>
      </w:r>
      <w:proofErr w:type="spellEnd"/>
      <w:r>
        <w:t>, 1990).</w:t>
      </w:r>
    </w:p>
    <w:p w:rsidR="00D90AB2" w:rsidRDefault="00D90AB2">
      <w:pPr>
        <w:pStyle w:val="Normal1"/>
        <w:widowControl w:val="0"/>
        <w:ind w:left="360"/>
        <w:jc w:val="both"/>
      </w:pPr>
      <w:proofErr w:type="spellStart"/>
      <w:r>
        <w:t>Ej</w:t>
      </w:r>
      <w:proofErr w:type="spellEnd"/>
      <w:r>
        <w:t xml:space="preserve"> 5. Cuando se cita a un autor que tiene dos publicaciones en un mismo año: Sé que me espera  (</w:t>
      </w:r>
      <w:proofErr w:type="spellStart"/>
      <w:r>
        <w:t>Favaro</w:t>
      </w:r>
      <w:proofErr w:type="spellEnd"/>
      <w:r>
        <w:t xml:space="preserve">, 1984 a; </w:t>
      </w:r>
      <w:proofErr w:type="spellStart"/>
      <w:r>
        <w:t>Favaro</w:t>
      </w:r>
      <w:proofErr w:type="spellEnd"/>
      <w:r>
        <w:t>, 1984 b).</w:t>
      </w:r>
    </w:p>
    <w:p w:rsidR="00D90AB2" w:rsidRDefault="00D90AB2">
      <w:pPr>
        <w:pStyle w:val="Normal1"/>
        <w:widowControl w:val="0"/>
        <w:ind w:left="360"/>
        <w:jc w:val="both"/>
      </w:pPr>
    </w:p>
    <w:p w:rsidR="00D90AB2" w:rsidRDefault="00D90AB2">
      <w:pPr>
        <w:pStyle w:val="Normal1"/>
        <w:widowControl w:val="0"/>
        <w:ind w:left="360"/>
        <w:jc w:val="both"/>
      </w:pPr>
      <w:r>
        <w:t xml:space="preserve">Más detalles en </w:t>
      </w:r>
      <w:hyperlink r:id="rId6" w:anchor="In-Text">
        <w:r>
          <w:rPr>
            <w:color w:val="000080"/>
            <w:u w:val="single"/>
          </w:rPr>
          <w:t>https://www.apastyle.org/learn/quick-guide-on-references#In-Text</w:t>
        </w:r>
      </w:hyperlink>
    </w:p>
    <w:p w:rsidR="00D90AB2" w:rsidRDefault="00D90AB2">
      <w:pPr>
        <w:pStyle w:val="Normal1"/>
        <w:widowControl w:val="0"/>
        <w:ind w:left="360"/>
        <w:jc w:val="both"/>
      </w:pPr>
    </w:p>
    <w:p w:rsidR="00D90AB2" w:rsidRDefault="00D90AB2">
      <w:pPr>
        <w:pStyle w:val="Normal1"/>
        <w:widowControl w:val="0"/>
        <w:jc w:val="both"/>
      </w:pPr>
      <w:r>
        <w:t>Al final del trabajo se pone la Bibliografía  (o Referencias) de la siguiente manera:</w:t>
      </w:r>
    </w:p>
    <w:p w:rsidR="00D90AB2" w:rsidRDefault="00D90AB2">
      <w:pPr>
        <w:pStyle w:val="Normal1"/>
        <w:widowControl w:val="0"/>
        <w:ind w:left="360"/>
        <w:jc w:val="both"/>
      </w:pPr>
      <w:r>
        <w:t>Ordenada por autor y por año</w:t>
      </w:r>
    </w:p>
    <w:p w:rsidR="00D90AB2" w:rsidRDefault="00D90AB2">
      <w:pPr>
        <w:pStyle w:val="Normal1"/>
        <w:widowControl w:val="0"/>
        <w:ind w:left="360"/>
        <w:jc w:val="both"/>
      </w:pPr>
    </w:p>
    <w:p w:rsidR="00D90AB2" w:rsidRDefault="00D90AB2">
      <w:pPr>
        <w:pStyle w:val="Normal1"/>
        <w:widowControl w:val="0"/>
        <w:ind w:left="709"/>
        <w:jc w:val="both"/>
      </w:pPr>
      <w:r>
        <w:t>Apellido, Nombre de cada autor separado por “;” seguido del año entre paréntesis. Luego de un punto seguido consignar revista donde se publicó, editorial, páginas, DOI (en caso de poseer).</w:t>
      </w:r>
    </w:p>
    <w:p w:rsidR="00D90AB2" w:rsidRDefault="00D90AB2">
      <w:pPr>
        <w:pStyle w:val="Normal1"/>
        <w:widowControl w:val="0"/>
        <w:jc w:val="both"/>
      </w:pPr>
    </w:p>
    <w:p w:rsidR="00D90AB2" w:rsidRDefault="00D90AB2">
      <w:pPr>
        <w:pStyle w:val="Normal1"/>
        <w:spacing w:after="140" w:line="288" w:lineRule="auto"/>
        <w:rPr>
          <w:color w:val="000000"/>
        </w:rPr>
      </w:pPr>
      <w:proofErr w:type="spellStart"/>
      <w:r>
        <w:rPr>
          <w:color w:val="000000"/>
        </w:rPr>
        <w:t>Obs</w:t>
      </w:r>
      <w:proofErr w:type="spellEnd"/>
      <w:r>
        <w:rPr>
          <w:color w:val="000000"/>
        </w:rPr>
        <w:t xml:space="preserve">: DOI (Digital </w:t>
      </w:r>
      <w:proofErr w:type="spellStart"/>
      <w:r>
        <w:rPr>
          <w:color w:val="000000"/>
        </w:rPr>
        <w:t>Object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Identifier</w:t>
      </w:r>
      <w:proofErr w:type="spellEnd"/>
      <w:r>
        <w:rPr>
          <w:color w:val="000000"/>
        </w:rPr>
        <w:t>) https://www.doi.org/</w:t>
      </w:r>
    </w:p>
    <w:p w:rsidR="00D90AB2" w:rsidRDefault="00D90AB2">
      <w:pPr>
        <w:pStyle w:val="Normal1"/>
        <w:widowControl w:val="0"/>
        <w:jc w:val="both"/>
      </w:pPr>
      <w:r>
        <w:t xml:space="preserve"> Algunos ejemplos:</w:t>
      </w:r>
    </w:p>
    <w:p w:rsidR="00D90AB2" w:rsidRDefault="00D90AB2">
      <w:pPr>
        <w:pStyle w:val="Normal1"/>
        <w:widowControl w:val="0"/>
        <w:jc w:val="both"/>
        <w:rPr>
          <w:rFonts w:ascii="Times New Roman" w:hAnsi="Times New Roman" w:cs="Times New Roman"/>
        </w:rPr>
      </w:pPr>
    </w:p>
    <w:p w:rsidR="00D90AB2" w:rsidRDefault="00D90AB2">
      <w:pPr>
        <w:pStyle w:val="Normal1"/>
        <w:widowControl w:val="0"/>
        <w:tabs>
          <w:tab w:val="center" w:pos="4252"/>
          <w:tab w:val="right" w:pos="8504"/>
        </w:tabs>
        <w:jc w:val="both"/>
      </w:pPr>
      <w:r>
        <w:rPr>
          <w:color w:val="000000"/>
        </w:rPr>
        <w:t xml:space="preserve">      Virgilio. (1971). </w:t>
      </w:r>
      <w:r>
        <w:rPr>
          <w:i/>
          <w:iCs/>
          <w:color w:val="000000"/>
        </w:rPr>
        <w:t>La Eneida</w:t>
      </w:r>
      <w:r>
        <w:rPr>
          <w:color w:val="000000"/>
        </w:rPr>
        <w:t xml:space="preserve">. Biblioteca Clásica y Contemporánea. P. Henríquez Ureña, ed. (E. de Ochoa, trad. 2° ed.). Buenos Aires: Losada. </w:t>
      </w:r>
    </w:p>
    <w:p w:rsidR="00D90AB2" w:rsidRDefault="00D90AB2">
      <w:pPr>
        <w:pStyle w:val="Normal1"/>
        <w:widowControl w:val="0"/>
        <w:tabs>
          <w:tab w:val="center" w:pos="4252"/>
          <w:tab w:val="right" w:pos="8504"/>
        </w:tabs>
        <w:jc w:val="both"/>
      </w:pPr>
      <w:r>
        <w:rPr>
          <w:color w:val="000000"/>
        </w:rPr>
        <w:t xml:space="preserve">      Cubo de Severino, L., Castro de Castillo, E., </w:t>
      </w:r>
      <w:proofErr w:type="spellStart"/>
      <w:r>
        <w:rPr>
          <w:color w:val="000000"/>
        </w:rPr>
        <w:t>Duo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Brottier</w:t>
      </w:r>
      <w:proofErr w:type="spellEnd"/>
      <w:r>
        <w:rPr>
          <w:color w:val="000000"/>
        </w:rPr>
        <w:t xml:space="preserve">, O., </w:t>
      </w:r>
      <w:proofErr w:type="spellStart"/>
      <w:r>
        <w:rPr>
          <w:color w:val="000000"/>
        </w:rPr>
        <w:t>Ejarque</w:t>
      </w:r>
      <w:proofErr w:type="spellEnd"/>
      <w:r>
        <w:rPr>
          <w:color w:val="000000"/>
        </w:rPr>
        <w:t xml:space="preserve">, D., Müller de </w:t>
      </w:r>
      <w:proofErr w:type="spellStart"/>
      <w:r>
        <w:rPr>
          <w:color w:val="000000"/>
        </w:rPr>
        <w:t>Russo</w:t>
      </w:r>
      <w:proofErr w:type="spellEnd"/>
      <w:r>
        <w:rPr>
          <w:color w:val="000000"/>
        </w:rPr>
        <w:t xml:space="preserve">, G., Lacón de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Lucía, N., </w:t>
      </w:r>
      <w:proofErr w:type="spellStart"/>
      <w:r>
        <w:rPr>
          <w:color w:val="000000"/>
        </w:rPr>
        <w:t>Prestinoni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Bellora</w:t>
      </w:r>
      <w:proofErr w:type="spellEnd"/>
      <w:r>
        <w:rPr>
          <w:color w:val="000000"/>
        </w:rPr>
        <w:t xml:space="preserve">, C., </w:t>
      </w:r>
      <w:proofErr w:type="spellStart"/>
      <w:r>
        <w:rPr>
          <w:color w:val="000000"/>
        </w:rPr>
        <w:t>Puiatti</w:t>
      </w:r>
      <w:proofErr w:type="spellEnd"/>
      <w:r>
        <w:rPr>
          <w:color w:val="000000"/>
        </w:rPr>
        <w:t xml:space="preserve"> de Gómez, H., Sacerdote, C.A., Salvo de Vargas, M.E., </w:t>
      </w:r>
      <w:proofErr w:type="spellStart"/>
      <w:r>
        <w:rPr>
          <w:color w:val="000000"/>
        </w:rPr>
        <w:t>Tamola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Spiegel</w:t>
      </w:r>
      <w:proofErr w:type="spellEnd"/>
      <w:r>
        <w:rPr>
          <w:color w:val="000000"/>
        </w:rPr>
        <w:t xml:space="preserve">, D., &amp; Vega, A.M. (1999). </w:t>
      </w:r>
      <w:r>
        <w:rPr>
          <w:i/>
          <w:iCs/>
          <w:color w:val="000000"/>
        </w:rPr>
        <w:t>Leo, pero no comprendo: Estrategias de comprensión lectora</w:t>
      </w:r>
      <w:r>
        <w:rPr>
          <w:color w:val="000000"/>
        </w:rPr>
        <w:t>. Mendoza: Editorial de la Universidad Nacional de Cuyo.</w:t>
      </w:r>
    </w:p>
    <w:p w:rsidR="00D90AB2" w:rsidRDefault="00D90AB2">
      <w:pPr>
        <w:pStyle w:val="Normal1"/>
        <w:widowControl w:val="0"/>
        <w:spacing w:after="140" w:line="288" w:lineRule="auto"/>
        <w:jc w:val="both"/>
        <w:rPr>
          <w:rFonts w:ascii="Times New Roman" w:hAnsi="Times New Roman" w:cs="Times New Roman"/>
          <w:color w:val="000000"/>
        </w:rPr>
      </w:pPr>
    </w:p>
    <w:p w:rsidR="00D90AB2" w:rsidRDefault="00D90AB2">
      <w:pPr>
        <w:pStyle w:val="Normal1"/>
        <w:widowControl w:val="0"/>
        <w:spacing w:after="140" w:line="288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La</w:t>
      </w:r>
      <w:proofErr w:type="gramEnd"/>
      <w:r>
        <w:rPr>
          <w:rFonts w:ascii="Times New Roman" w:hAnsi="Times New Roman" w:cs="Times New Roman"/>
          <w:color w:val="000000"/>
        </w:rPr>
        <w:t xml:space="preserve"> referencias de publicaciones electrónicas se deben citar agregando la dirección electrónica y el año de consulta. Un ejemplo es (APA):</w:t>
      </w:r>
    </w:p>
    <w:p w:rsidR="00D90AB2" w:rsidRDefault="00D90AB2">
      <w:pPr>
        <w:pStyle w:val="Normal1"/>
        <w:widowControl w:val="0"/>
        <w:jc w:val="both"/>
      </w:pPr>
      <w:proofErr w:type="spellStart"/>
      <w:r>
        <w:t>Herbst</w:t>
      </w:r>
      <w:proofErr w:type="spellEnd"/>
      <w:r>
        <w:t xml:space="preserve">, M. María Elena </w:t>
      </w:r>
      <w:proofErr w:type="spellStart"/>
      <w:r>
        <w:t>Walsh</w:t>
      </w:r>
      <w:proofErr w:type="spellEnd"/>
      <w:r>
        <w:t xml:space="preserve"> y la opinión urgente. (Fecha de consulta 23 Septiembre de 2005).</w:t>
      </w:r>
      <w:hyperlink r:id="rId7">
        <w:r>
          <w:rPr>
            <w:color w:val="000080"/>
            <w:u w:val="single"/>
          </w:rPr>
          <w:t>http://www.ensayistas.org/filosofos/argentina/walsh/introd.htm</w:t>
        </w:r>
      </w:hyperlink>
    </w:p>
    <w:p w:rsidR="00D90AB2" w:rsidRDefault="00D90AB2">
      <w:pPr>
        <w:pStyle w:val="Normal1"/>
        <w:widowControl w:val="0"/>
        <w:jc w:val="both"/>
      </w:pPr>
    </w:p>
    <w:p w:rsidR="00D90AB2" w:rsidRDefault="00D90AB2">
      <w:pPr>
        <w:pStyle w:val="Normal1"/>
        <w:widowControl w:val="0"/>
        <w:jc w:val="both"/>
      </w:pPr>
      <w:r>
        <w:t xml:space="preserve">  </w:t>
      </w:r>
    </w:p>
    <w:sectPr w:rsidR="00D90AB2" w:rsidSect="00741B32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7D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2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3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4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5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6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7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8">
      <w:start w:val="1"/>
      <w:numFmt w:val="bullet"/>
      <w:lvlText w:val=""/>
      <w:lvlJc w:val="left"/>
      <w:rPr>
        <w:rFonts w:ascii="Noto Sans Symbols" w:eastAsia="Times New Roman" w:hAnsi="Noto Sans Symbols"/>
      </w:rPr>
    </w:lvl>
  </w:abstractNum>
  <w:abstractNum w:abstractNumId="1">
    <w:nsid w:val="35720736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2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3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4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5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6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7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8">
      <w:start w:val="1"/>
      <w:numFmt w:val="bullet"/>
      <w:lvlText w:val=""/>
      <w:lvlJc w:val="left"/>
      <w:rPr>
        <w:rFonts w:ascii="Noto Sans Symbols" w:eastAsia="Times New Roman" w:hAnsi="Noto Sans Symbols"/>
      </w:rPr>
    </w:lvl>
  </w:abstractNum>
  <w:abstractNum w:abstractNumId="2">
    <w:nsid w:val="57371955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2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3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4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5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6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7">
      <w:start w:val="1"/>
      <w:numFmt w:val="bullet"/>
      <w:lvlText w:val=""/>
      <w:lvlJc w:val="left"/>
      <w:rPr>
        <w:rFonts w:ascii="Noto Sans Symbols" w:eastAsia="Times New Roman" w:hAnsi="Noto Sans Symbols"/>
      </w:rPr>
    </w:lvl>
    <w:lvl w:ilvl="8">
      <w:start w:val="1"/>
      <w:numFmt w:val="bullet"/>
      <w:lvlText w:val=""/>
      <w:lvlJc w:val="left"/>
      <w:rPr>
        <w:rFonts w:ascii="Noto Sans Symbols" w:eastAsia="Times New Roman" w:hAnsi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B32"/>
    <w:rsid w:val="003D03DD"/>
    <w:rsid w:val="004D21D0"/>
    <w:rsid w:val="007219E4"/>
    <w:rsid w:val="00741B32"/>
    <w:rsid w:val="00A66AF1"/>
    <w:rsid w:val="00D90AB2"/>
    <w:rsid w:val="00F0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1"/>
    <w:next w:val="Normal1"/>
    <w:link w:val="Ttulo1Car"/>
    <w:uiPriority w:val="99"/>
    <w:qFormat/>
    <w:rsid w:val="00741B32"/>
    <w:pPr>
      <w:keepNext/>
      <w:keepLines/>
      <w:spacing w:before="480" w:after="120"/>
      <w:outlineLvl w:val="0"/>
    </w:pPr>
    <w:rPr>
      <w:b/>
      <w:bCs/>
      <w:color w:val="000000"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rsid w:val="00741B32"/>
    <w:pPr>
      <w:keepNext/>
      <w:keepLines/>
      <w:spacing w:before="360" w:after="80"/>
      <w:outlineLvl w:val="1"/>
    </w:pPr>
    <w:rPr>
      <w:b/>
      <w:bCs/>
      <w:color w:val="000000"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rsid w:val="00741B32"/>
    <w:pPr>
      <w:keepNext/>
      <w:spacing w:before="140" w:after="120"/>
      <w:outlineLvl w:val="2"/>
    </w:pPr>
    <w:rPr>
      <w:b/>
      <w:bCs/>
      <w:color w:val="000000"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741B32"/>
    <w:pPr>
      <w:keepNext/>
      <w:keepLines/>
      <w:spacing w:before="240" w:after="40"/>
      <w:outlineLvl w:val="3"/>
    </w:pPr>
    <w:rPr>
      <w:b/>
      <w:bCs/>
      <w:color w:val="000000"/>
    </w:rPr>
  </w:style>
  <w:style w:type="paragraph" w:styleId="Ttulo5">
    <w:name w:val="heading 5"/>
    <w:basedOn w:val="Normal1"/>
    <w:next w:val="Normal1"/>
    <w:link w:val="Ttulo5Car"/>
    <w:uiPriority w:val="99"/>
    <w:qFormat/>
    <w:rsid w:val="00741B32"/>
    <w:pPr>
      <w:keepNext/>
      <w:keepLines/>
      <w:spacing w:before="220" w:after="40"/>
      <w:outlineLvl w:val="4"/>
    </w:pPr>
    <w:rPr>
      <w:b/>
      <w:bCs/>
      <w:color w:val="000000"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9"/>
    <w:qFormat/>
    <w:rsid w:val="00741B32"/>
    <w:pPr>
      <w:keepNext/>
      <w:keepLines/>
      <w:spacing w:before="200" w:after="40"/>
      <w:outlineLvl w:val="5"/>
    </w:pPr>
    <w:rPr>
      <w:b/>
      <w:b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C7D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C7D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FC7D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FC7D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FC7D8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FC7D81"/>
    <w:rPr>
      <w:rFonts w:ascii="Calibri" w:eastAsia="Times New Roman" w:hAnsi="Calibri" w:cs="Times New Roman"/>
      <w:b/>
      <w:bCs/>
    </w:rPr>
  </w:style>
  <w:style w:type="paragraph" w:customStyle="1" w:styleId="Normal1">
    <w:name w:val="Normal1"/>
    <w:uiPriority w:val="99"/>
    <w:rsid w:val="00741B32"/>
    <w:rPr>
      <w:sz w:val="24"/>
      <w:szCs w:val="24"/>
    </w:rPr>
  </w:style>
  <w:style w:type="paragraph" w:styleId="Ttulo">
    <w:name w:val="Title"/>
    <w:basedOn w:val="Normal1"/>
    <w:next w:val="Normal1"/>
    <w:link w:val="TtuloCar"/>
    <w:uiPriority w:val="99"/>
    <w:qFormat/>
    <w:rsid w:val="00741B32"/>
    <w:pPr>
      <w:keepNext/>
      <w:keepLines/>
      <w:spacing w:before="480" w:after="120"/>
    </w:pPr>
    <w:rPr>
      <w:b/>
      <w:bCs/>
      <w:color w:val="000000"/>
      <w:sz w:val="72"/>
      <w:szCs w:val="72"/>
    </w:rPr>
  </w:style>
  <w:style w:type="character" w:customStyle="1" w:styleId="TtuloCar">
    <w:name w:val="Título Car"/>
    <w:link w:val="Ttulo"/>
    <w:uiPriority w:val="10"/>
    <w:rsid w:val="00FC7D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ar"/>
    <w:uiPriority w:val="99"/>
    <w:qFormat/>
    <w:rsid w:val="00741B3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ar">
    <w:name w:val="Subtítulo Car"/>
    <w:link w:val="Subttulo"/>
    <w:uiPriority w:val="11"/>
    <w:rsid w:val="00FC7D81"/>
    <w:rPr>
      <w:rFonts w:ascii="Cambria" w:eastAsia="Times New Roman" w:hAnsi="Cambria" w:cs="Times New Roman"/>
      <w:sz w:val="24"/>
      <w:szCs w:val="24"/>
    </w:rPr>
  </w:style>
  <w:style w:type="table" w:customStyle="1" w:styleId="Estilo">
    <w:name w:val="Estilo"/>
    <w:uiPriority w:val="99"/>
    <w:rsid w:val="00741B32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nsayistas.org/filosofos/argentina/walsh/intro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astyle.org/learn/quick-guide-on-referen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6757</Characters>
  <Application>Microsoft Office Word</Application>
  <DocSecurity>0</DocSecurity>
  <Lines>56</Lines>
  <Paragraphs>15</Paragraphs>
  <ScaleCrop>false</ScaleCrop>
  <Company>CW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Estructura sugerida para la escritura de la tesis de grado</dc:title>
  <dc:subject/>
  <dc:creator>CW</dc:creator>
  <cp:keywords/>
  <dc:description/>
  <cp:lastModifiedBy>Elba Berrondo</cp:lastModifiedBy>
  <cp:revision>3</cp:revision>
  <dcterms:created xsi:type="dcterms:W3CDTF">2019-05-23T14:26:00Z</dcterms:created>
  <dcterms:modified xsi:type="dcterms:W3CDTF">2019-06-26T03:02:00Z</dcterms:modified>
</cp:coreProperties>
</file>